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5182" w:type="dxa"/>
        <w:tblLook w:val="04A0"/>
      </w:tblPr>
      <w:tblGrid>
        <w:gridCol w:w="1771"/>
        <w:gridCol w:w="7686"/>
        <w:gridCol w:w="1566"/>
        <w:gridCol w:w="1447"/>
        <w:gridCol w:w="2712"/>
      </w:tblGrid>
      <w:tr w:rsidR="00450D69" w:rsidTr="009A516A">
        <w:trPr>
          <w:trHeight w:val="415"/>
        </w:trPr>
        <w:tc>
          <w:tcPr>
            <w:tcW w:w="1771" w:type="dxa"/>
            <w:tcBorders>
              <w:top w:val="single" w:sz="4" w:space="0" w:color="auto"/>
              <w:left w:val="single" w:sz="4" w:space="0" w:color="auto"/>
              <w:bottom w:val="single" w:sz="4" w:space="0" w:color="auto"/>
              <w:right w:val="single" w:sz="4" w:space="0" w:color="auto"/>
            </w:tcBorders>
            <w:vAlign w:val="center"/>
            <w:hideMark/>
          </w:tcPr>
          <w:p w:rsidR="00450D69" w:rsidRPr="009A516A" w:rsidRDefault="00450D69" w:rsidP="009A516A">
            <w:pPr>
              <w:jc w:val="center"/>
              <w:rPr>
                <w:b/>
                <w:sz w:val="20"/>
                <w:szCs w:val="20"/>
              </w:rPr>
            </w:pPr>
            <w:r w:rsidRPr="009A516A">
              <w:rPr>
                <w:b/>
                <w:sz w:val="20"/>
                <w:szCs w:val="20"/>
              </w:rPr>
              <w:t>Thème</w:t>
            </w:r>
          </w:p>
        </w:tc>
        <w:tc>
          <w:tcPr>
            <w:tcW w:w="7686" w:type="dxa"/>
            <w:tcBorders>
              <w:top w:val="single" w:sz="4" w:space="0" w:color="auto"/>
              <w:left w:val="single" w:sz="4" w:space="0" w:color="auto"/>
              <w:bottom w:val="single" w:sz="4" w:space="0" w:color="auto"/>
              <w:right w:val="single" w:sz="4" w:space="0" w:color="auto"/>
            </w:tcBorders>
            <w:vAlign w:val="center"/>
            <w:hideMark/>
          </w:tcPr>
          <w:p w:rsidR="00450D69" w:rsidRPr="009A516A" w:rsidRDefault="00450D69" w:rsidP="009A516A">
            <w:pPr>
              <w:jc w:val="center"/>
              <w:rPr>
                <w:b/>
                <w:sz w:val="20"/>
                <w:szCs w:val="20"/>
              </w:rPr>
            </w:pPr>
            <w:r w:rsidRPr="009A516A">
              <w:rPr>
                <w:b/>
                <w:sz w:val="20"/>
                <w:szCs w:val="20"/>
              </w:rPr>
              <w:t>Règle</w:t>
            </w:r>
          </w:p>
        </w:tc>
        <w:tc>
          <w:tcPr>
            <w:tcW w:w="1566" w:type="dxa"/>
            <w:tcBorders>
              <w:top w:val="single" w:sz="4" w:space="0" w:color="auto"/>
              <w:left w:val="single" w:sz="4" w:space="0" w:color="auto"/>
              <w:bottom w:val="single" w:sz="4" w:space="0" w:color="auto"/>
              <w:right w:val="single" w:sz="4" w:space="0" w:color="auto"/>
            </w:tcBorders>
            <w:vAlign w:val="center"/>
            <w:hideMark/>
          </w:tcPr>
          <w:p w:rsidR="00450D69" w:rsidRPr="009A516A" w:rsidRDefault="00450D69" w:rsidP="009A516A">
            <w:pPr>
              <w:jc w:val="center"/>
              <w:rPr>
                <w:b/>
                <w:sz w:val="20"/>
                <w:szCs w:val="20"/>
              </w:rPr>
            </w:pPr>
            <w:r w:rsidRPr="009A516A">
              <w:rPr>
                <w:b/>
                <w:sz w:val="20"/>
                <w:szCs w:val="20"/>
              </w:rPr>
              <w:t>Sources</w:t>
            </w:r>
          </w:p>
        </w:tc>
        <w:tc>
          <w:tcPr>
            <w:tcW w:w="1447" w:type="dxa"/>
            <w:tcBorders>
              <w:top w:val="single" w:sz="4" w:space="0" w:color="auto"/>
              <w:left w:val="single" w:sz="4" w:space="0" w:color="auto"/>
              <w:bottom w:val="single" w:sz="4" w:space="0" w:color="auto"/>
              <w:right w:val="single" w:sz="4" w:space="0" w:color="auto"/>
            </w:tcBorders>
            <w:vAlign w:val="center"/>
          </w:tcPr>
          <w:p w:rsidR="00450D69" w:rsidRPr="009A516A" w:rsidRDefault="00450D69" w:rsidP="009A516A">
            <w:pPr>
              <w:jc w:val="center"/>
              <w:rPr>
                <w:b/>
                <w:sz w:val="20"/>
                <w:szCs w:val="20"/>
              </w:rPr>
            </w:pPr>
            <w:r w:rsidRPr="009A516A">
              <w:rPr>
                <w:b/>
                <w:sz w:val="20"/>
                <w:szCs w:val="20"/>
              </w:rPr>
              <w:t>Outil DSF</w:t>
            </w:r>
          </w:p>
        </w:tc>
        <w:tc>
          <w:tcPr>
            <w:tcW w:w="2712" w:type="dxa"/>
            <w:shd w:val="clear" w:color="auto" w:fill="auto"/>
            <w:vAlign w:val="center"/>
          </w:tcPr>
          <w:p w:rsidR="00450D69" w:rsidRPr="009A516A" w:rsidRDefault="00450D69" w:rsidP="009A516A">
            <w:pPr>
              <w:jc w:val="center"/>
              <w:rPr>
                <w:b/>
                <w:sz w:val="20"/>
                <w:szCs w:val="20"/>
              </w:rPr>
            </w:pPr>
            <w:r w:rsidRPr="009A516A">
              <w:rPr>
                <w:b/>
                <w:sz w:val="20"/>
                <w:szCs w:val="20"/>
              </w:rPr>
              <w:t>Documentation</w:t>
            </w:r>
          </w:p>
        </w:tc>
      </w:tr>
      <w:tr w:rsidR="00450D69" w:rsidTr="00860F3B">
        <w:trPr>
          <w:trHeight w:val="844"/>
        </w:trPr>
        <w:tc>
          <w:tcPr>
            <w:tcW w:w="1771" w:type="dxa"/>
            <w:tcBorders>
              <w:top w:val="single" w:sz="4" w:space="0" w:color="auto"/>
              <w:left w:val="single" w:sz="4" w:space="0" w:color="auto"/>
              <w:bottom w:val="single" w:sz="4" w:space="0" w:color="auto"/>
              <w:right w:val="single" w:sz="4" w:space="0" w:color="auto"/>
            </w:tcBorders>
            <w:vAlign w:val="center"/>
            <w:hideMark/>
          </w:tcPr>
          <w:p w:rsidR="00450D69" w:rsidRPr="009A516A" w:rsidRDefault="00450D69" w:rsidP="00045F87">
            <w:pPr>
              <w:jc w:val="center"/>
              <w:rPr>
                <w:b/>
                <w:sz w:val="16"/>
                <w:szCs w:val="16"/>
              </w:rPr>
            </w:pPr>
            <w:r w:rsidRPr="009A516A">
              <w:rPr>
                <w:b/>
                <w:sz w:val="16"/>
                <w:szCs w:val="16"/>
              </w:rPr>
              <w:t>Secours sur piste</w:t>
            </w:r>
          </w:p>
        </w:tc>
        <w:tc>
          <w:tcPr>
            <w:tcW w:w="7686" w:type="dxa"/>
            <w:tcBorders>
              <w:top w:val="single" w:sz="4" w:space="0" w:color="auto"/>
              <w:left w:val="single" w:sz="4" w:space="0" w:color="auto"/>
              <w:bottom w:val="single" w:sz="4" w:space="0" w:color="auto"/>
              <w:right w:val="single" w:sz="4" w:space="0" w:color="auto"/>
            </w:tcBorders>
            <w:vAlign w:val="center"/>
            <w:hideMark/>
          </w:tcPr>
          <w:p w:rsidR="00450D69" w:rsidRPr="009A516A" w:rsidRDefault="00512661" w:rsidP="00335972">
            <w:pPr>
              <w:jc w:val="left"/>
              <w:rPr>
                <w:sz w:val="16"/>
                <w:szCs w:val="16"/>
              </w:rPr>
            </w:pPr>
            <w:r w:rsidRPr="009A516A">
              <w:rPr>
                <w:sz w:val="16"/>
                <w:szCs w:val="16"/>
              </w:rPr>
              <w:t xml:space="preserve">La </w:t>
            </w:r>
            <w:r w:rsidR="00450D69" w:rsidRPr="009A516A">
              <w:rPr>
                <w:sz w:val="16"/>
                <w:szCs w:val="16"/>
              </w:rPr>
              <w:t>convention de distribution de secours</w:t>
            </w:r>
            <w:r w:rsidR="00335972" w:rsidRPr="009A516A">
              <w:rPr>
                <w:sz w:val="16"/>
                <w:szCs w:val="16"/>
              </w:rPr>
              <w:t xml:space="preserve">, le </w:t>
            </w:r>
            <w:r w:rsidR="00450D69" w:rsidRPr="009A516A">
              <w:rPr>
                <w:sz w:val="16"/>
                <w:szCs w:val="16"/>
              </w:rPr>
              <w:t xml:space="preserve"> </w:t>
            </w:r>
            <w:r w:rsidR="00335972" w:rsidRPr="009A516A">
              <w:rPr>
                <w:sz w:val="16"/>
                <w:szCs w:val="16"/>
              </w:rPr>
              <w:t xml:space="preserve">matériel de secours </w:t>
            </w:r>
            <w:r w:rsidR="00450D69" w:rsidRPr="009A516A">
              <w:rPr>
                <w:sz w:val="16"/>
                <w:szCs w:val="16"/>
              </w:rPr>
              <w:t>et le paiement par le skieur des frais de secours sont soumis</w:t>
            </w:r>
            <w:r w:rsidRPr="009A516A">
              <w:rPr>
                <w:sz w:val="16"/>
                <w:szCs w:val="16"/>
              </w:rPr>
              <w:t xml:space="preserve"> à la TVA au taux réduit de 10%.</w:t>
            </w:r>
          </w:p>
        </w:tc>
        <w:tc>
          <w:tcPr>
            <w:tcW w:w="1566" w:type="dxa"/>
            <w:tcBorders>
              <w:top w:val="single" w:sz="4" w:space="0" w:color="auto"/>
              <w:left w:val="single" w:sz="4" w:space="0" w:color="auto"/>
              <w:bottom w:val="single" w:sz="4" w:space="0" w:color="auto"/>
              <w:right w:val="single" w:sz="4" w:space="0" w:color="auto"/>
            </w:tcBorders>
            <w:vAlign w:val="center"/>
            <w:hideMark/>
          </w:tcPr>
          <w:p w:rsidR="00450D69" w:rsidRPr="009A516A" w:rsidRDefault="000A1163" w:rsidP="000A1163">
            <w:pPr>
              <w:jc w:val="center"/>
              <w:rPr>
                <w:i/>
                <w:sz w:val="16"/>
                <w:szCs w:val="16"/>
              </w:rPr>
            </w:pPr>
            <w:r w:rsidRPr="000A1163">
              <w:rPr>
                <w:i/>
                <w:sz w:val="16"/>
                <w:szCs w:val="16"/>
                <w:highlight w:val="yellow"/>
              </w:rPr>
              <w:t>En attente réponse SVP sur le BOI de 2008</w:t>
            </w:r>
          </w:p>
        </w:tc>
        <w:tc>
          <w:tcPr>
            <w:tcW w:w="1447" w:type="dxa"/>
            <w:tcBorders>
              <w:top w:val="single" w:sz="4" w:space="0" w:color="auto"/>
              <w:left w:val="single" w:sz="4" w:space="0" w:color="auto"/>
              <w:bottom w:val="single" w:sz="4" w:space="0" w:color="auto"/>
              <w:right w:val="single" w:sz="4" w:space="0" w:color="auto"/>
            </w:tcBorders>
            <w:vAlign w:val="center"/>
          </w:tcPr>
          <w:p w:rsidR="00450D69" w:rsidRPr="009A516A" w:rsidRDefault="00450D69" w:rsidP="00045F87">
            <w:pPr>
              <w:jc w:val="left"/>
              <w:rPr>
                <w:i/>
                <w:sz w:val="16"/>
                <w:szCs w:val="16"/>
              </w:rPr>
            </w:pPr>
          </w:p>
        </w:tc>
        <w:tc>
          <w:tcPr>
            <w:tcW w:w="2712" w:type="dxa"/>
            <w:shd w:val="clear" w:color="auto" w:fill="auto"/>
            <w:vAlign w:val="center"/>
          </w:tcPr>
          <w:p w:rsidR="00B44BE5" w:rsidRPr="009A516A" w:rsidRDefault="00450D69" w:rsidP="00045F87">
            <w:pPr>
              <w:jc w:val="left"/>
              <w:rPr>
                <w:i/>
                <w:sz w:val="16"/>
                <w:szCs w:val="16"/>
              </w:rPr>
            </w:pPr>
            <w:r w:rsidRPr="009A516A">
              <w:rPr>
                <w:i/>
                <w:sz w:val="16"/>
                <w:szCs w:val="16"/>
              </w:rPr>
              <w:t>Réponse à la question d’</w:t>
            </w:r>
            <w:proofErr w:type="spellStart"/>
            <w:r w:rsidRPr="009A516A">
              <w:rPr>
                <w:i/>
                <w:sz w:val="16"/>
                <w:szCs w:val="16"/>
              </w:rPr>
              <w:t>Estrosi</w:t>
            </w:r>
            <w:proofErr w:type="spellEnd"/>
            <w:r w:rsidRPr="009A516A">
              <w:rPr>
                <w:i/>
                <w:sz w:val="16"/>
                <w:szCs w:val="16"/>
              </w:rPr>
              <w:t xml:space="preserve"> 24.03.2009</w:t>
            </w:r>
          </w:p>
        </w:tc>
      </w:tr>
      <w:tr w:rsidR="00450D69" w:rsidTr="00860F3B">
        <w:trPr>
          <w:trHeight w:val="1225"/>
        </w:trPr>
        <w:tc>
          <w:tcPr>
            <w:tcW w:w="1771" w:type="dxa"/>
            <w:tcBorders>
              <w:top w:val="single" w:sz="4" w:space="0" w:color="auto"/>
              <w:left w:val="single" w:sz="4" w:space="0" w:color="auto"/>
              <w:bottom w:val="single" w:sz="4" w:space="0" w:color="auto"/>
              <w:right w:val="single" w:sz="4" w:space="0" w:color="auto"/>
            </w:tcBorders>
            <w:vAlign w:val="center"/>
          </w:tcPr>
          <w:p w:rsidR="00450D69" w:rsidRPr="009A516A" w:rsidRDefault="00450D69" w:rsidP="00045F87">
            <w:pPr>
              <w:jc w:val="center"/>
              <w:rPr>
                <w:b/>
                <w:sz w:val="16"/>
                <w:szCs w:val="16"/>
              </w:rPr>
            </w:pPr>
            <w:r w:rsidRPr="009A516A">
              <w:rPr>
                <w:b/>
                <w:sz w:val="16"/>
                <w:szCs w:val="16"/>
              </w:rPr>
              <w:t xml:space="preserve">Echanges </w:t>
            </w:r>
            <w:r w:rsidR="009A516A" w:rsidRPr="009A516A">
              <w:rPr>
                <w:b/>
                <w:sz w:val="16"/>
                <w:szCs w:val="16"/>
              </w:rPr>
              <w:t>interentreprises de biens/services</w:t>
            </w:r>
          </w:p>
          <w:p w:rsidR="00450D69" w:rsidRPr="009A516A" w:rsidRDefault="00450D69" w:rsidP="00045F87">
            <w:pPr>
              <w:jc w:val="center"/>
              <w:rPr>
                <w:b/>
                <w:sz w:val="16"/>
                <w:szCs w:val="16"/>
              </w:rPr>
            </w:pPr>
          </w:p>
        </w:tc>
        <w:tc>
          <w:tcPr>
            <w:tcW w:w="7686" w:type="dxa"/>
            <w:tcBorders>
              <w:top w:val="single" w:sz="4" w:space="0" w:color="auto"/>
              <w:left w:val="single" w:sz="4" w:space="0" w:color="auto"/>
              <w:bottom w:val="single" w:sz="4" w:space="0" w:color="auto"/>
              <w:right w:val="single" w:sz="4" w:space="0" w:color="auto"/>
            </w:tcBorders>
            <w:vAlign w:val="center"/>
            <w:hideMark/>
          </w:tcPr>
          <w:p w:rsidR="00512661" w:rsidRPr="009A516A" w:rsidRDefault="001318D6" w:rsidP="001318D6">
            <w:pPr>
              <w:rPr>
                <w:sz w:val="16"/>
                <w:szCs w:val="16"/>
              </w:rPr>
            </w:pPr>
            <w:r w:rsidRPr="009A516A">
              <w:rPr>
                <w:sz w:val="16"/>
                <w:szCs w:val="16"/>
              </w:rPr>
              <w:t xml:space="preserve">Dans une convention dite « d’échange </w:t>
            </w:r>
            <w:r w:rsidR="009A516A" w:rsidRPr="009A516A">
              <w:rPr>
                <w:sz w:val="16"/>
                <w:szCs w:val="16"/>
              </w:rPr>
              <w:t>interentreprises de biens/services</w:t>
            </w:r>
            <w:r w:rsidRPr="009A516A">
              <w:rPr>
                <w:sz w:val="16"/>
                <w:szCs w:val="16"/>
              </w:rPr>
              <w:t>» par laquelle chaque partie accompli un service ou remet un bien en échange d’un service ou d’un bien pour un montant équivalent, c</w:t>
            </w:r>
            <w:r w:rsidR="00450D69" w:rsidRPr="009A516A">
              <w:rPr>
                <w:sz w:val="16"/>
                <w:szCs w:val="16"/>
              </w:rPr>
              <w:t xml:space="preserve">haque prestation doit donner lieu à </w:t>
            </w:r>
            <w:r w:rsidRPr="009A516A">
              <w:rPr>
                <w:sz w:val="16"/>
                <w:szCs w:val="16"/>
              </w:rPr>
              <w:t xml:space="preserve">l’application de la </w:t>
            </w:r>
            <w:r w:rsidR="00450D69" w:rsidRPr="009A516A">
              <w:rPr>
                <w:sz w:val="16"/>
                <w:szCs w:val="16"/>
              </w:rPr>
              <w:t>TVA</w:t>
            </w:r>
            <w:r w:rsidRPr="009A516A">
              <w:rPr>
                <w:sz w:val="16"/>
                <w:szCs w:val="16"/>
              </w:rPr>
              <w:t xml:space="preserve"> au taux qui lui est propre</w:t>
            </w:r>
            <w:r w:rsidR="00450D69" w:rsidRPr="009A516A">
              <w:rPr>
                <w:sz w:val="16"/>
                <w:szCs w:val="16"/>
              </w:rPr>
              <w:t>.</w:t>
            </w:r>
          </w:p>
          <w:p w:rsidR="001318D6" w:rsidRPr="009A516A" w:rsidRDefault="001318D6" w:rsidP="001318D6">
            <w:pPr>
              <w:rPr>
                <w:sz w:val="16"/>
                <w:szCs w:val="16"/>
              </w:rPr>
            </w:pPr>
            <w:r w:rsidRPr="009A516A">
              <w:rPr>
                <w:sz w:val="16"/>
                <w:szCs w:val="16"/>
              </w:rPr>
              <w:t>Par exemple : un exploitant de remontée mécanique remet 10 forfaits pour une somme totale de 300 euros en contrepartie d’une prestation de promotion organisée par l’Office du tourisme pour une somme équivalente. Le taux de TVA applicable à la vente de forfait est de 10 % alors que le taux de TVA applicable à une prestation de promotion est de 20%.</w:t>
            </w:r>
          </w:p>
        </w:tc>
        <w:tc>
          <w:tcPr>
            <w:tcW w:w="1566" w:type="dxa"/>
            <w:tcBorders>
              <w:top w:val="single" w:sz="4" w:space="0" w:color="auto"/>
              <w:left w:val="single" w:sz="4" w:space="0" w:color="auto"/>
              <w:bottom w:val="single" w:sz="4" w:space="0" w:color="auto"/>
              <w:right w:val="single" w:sz="4" w:space="0" w:color="auto"/>
            </w:tcBorders>
            <w:vAlign w:val="center"/>
            <w:hideMark/>
          </w:tcPr>
          <w:p w:rsidR="00450D69" w:rsidRPr="005C7CC0" w:rsidRDefault="005C7CC0" w:rsidP="00045F87">
            <w:pPr>
              <w:jc w:val="left"/>
              <w:rPr>
                <w:rFonts w:eastAsia="Times New Roman" w:cs="Arial"/>
                <w:i/>
                <w:sz w:val="16"/>
                <w:szCs w:val="16"/>
                <w:lang w:eastAsia="fr-FR"/>
              </w:rPr>
            </w:pPr>
            <w:r w:rsidRPr="005C7CC0">
              <w:rPr>
                <w:rFonts w:eastAsia="Times New Roman" w:cs="Arial"/>
                <w:i/>
                <w:sz w:val="16"/>
                <w:szCs w:val="16"/>
                <w:lang w:eastAsia="fr-FR"/>
              </w:rPr>
              <w:t>76-1 de l'annexe III CGI</w:t>
            </w:r>
          </w:p>
        </w:tc>
        <w:tc>
          <w:tcPr>
            <w:tcW w:w="1447" w:type="dxa"/>
            <w:tcBorders>
              <w:top w:val="single" w:sz="4" w:space="0" w:color="auto"/>
              <w:left w:val="single" w:sz="4" w:space="0" w:color="auto"/>
              <w:bottom w:val="single" w:sz="4" w:space="0" w:color="auto"/>
              <w:right w:val="single" w:sz="4" w:space="0" w:color="auto"/>
            </w:tcBorders>
            <w:vAlign w:val="center"/>
          </w:tcPr>
          <w:p w:rsidR="00450D69" w:rsidRPr="009A516A" w:rsidRDefault="00512661" w:rsidP="00045F87">
            <w:pPr>
              <w:jc w:val="left"/>
              <w:rPr>
                <w:i/>
                <w:sz w:val="16"/>
                <w:szCs w:val="16"/>
              </w:rPr>
            </w:pPr>
            <w:r w:rsidRPr="009A516A">
              <w:rPr>
                <w:sz w:val="16"/>
                <w:szCs w:val="16"/>
              </w:rPr>
              <w:t>Explication mise en œuvre du mécanisme (A venir)</w:t>
            </w:r>
          </w:p>
        </w:tc>
        <w:tc>
          <w:tcPr>
            <w:tcW w:w="2712" w:type="dxa"/>
            <w:shd w:val="clear" w:color="auto" w:fill="auto"/>
            <w:vAlign w:val="center"/>
          </w:tcPr>
          <w:p w:rsidR="00450D69" w:rsidRPr="009A516A" w:rsidRDefault="00450D69" w:rsidP="00045F87">
            <w:pPr>
              <w:jc w:val="left"/>
              <w:rPr>
                <w:i/>
                <w:sz w:val="16"/>
                <w:szCs w:val="16"/>
              </w:rPr>
            </w:pPr>
            <w:r w:rsidRPr="009A516A">
              <w:rPr>
                <w:i/>
                <w:sz w:val="16"/>
                <w:szCs w:val="16"/>
              </w:rPr>
              <w:t>Guide des échanges interentreprises de biens et de services » ministère du redressement productif</w:t>
            </w:r>
          </w:p>
          <w:p w:rsidR="003D3B3B" w:rsidRPr="009A516A" w:rsidRDefault="003D3B3B" w:rsidP="00045F87">
            <w:pPr>
              <w:jc w:val="left"/>
              <w:rPr>
                <w:i/>
                <w:sz w:val="16"/>
                <w:szCs w:val="16"/>
              </w:rPr>
            </w:pPr>
          </w:p>
          <w:p w:rsidR="00D02C53" w:rsidRPr="009A516A" w:rsidRDefault="00D02C53" w:rsidP="00045F87">
            <w:pPr>
              <w:jc w:val="left"/>
              <w:rPr>
                <w:sz w:val="16"/>
                <w:szCs w:val="16"/>
              </w:rPr>
            </w:pPr>
            <w:r w:rsidRPr="009A516A">
              <w:rPr>
                <w:sz w:val="16"/>
                <w:szCs w:val="16"/>
              </w:rPr>
              <w:t xml:space="preserve">BOI-TVA-BASE-10-20-30-20120912 </w:t>
            </w:r>
          </w:p>
        </w:tc>
      </w:tr>
      <w:tr w:rsidR="006871D9" w:rsidTr="00860F3B">
        <w:trPr>
          <w:trHeight w:val="1225"/>
        </w:trPr>
        <w:tc>
          <w:tcPr>
            <w:tcW w:w="1771" w:type="dxa"/>
            <w:tcBorders>
              <w:top w:val="single" w:sz="4" w:space="0" w:color="auto"/>
              <w:left w:val="single" w:sz="4" w:space="0" w:color="auto"/>
              <w:bottom w:val="single" w:sz="4" w:space="0" w:color="auto"/>
              <w:right w:val="single" w:sz="4" w:space="0" w:color="auto"/>
            </w:tcBorders>
            <w:vAlign w:val="center"/>
          </w:tcPr>
          <w:p w:rsidR="006871D9" w:rsidRPr="009A516A" w:rsidRDefault="006871D9" w:rsidP="00045F87">
            <w:pPr>
              <w:jc w:val="center"/>
              <w:rPr>
                <w:b/>
                <w:sz w:val="16"/>
                <w:szCs w:val="16"/>
              </w:rPr>
            </w:pPr>
            <w:r>
              <w:rPr>
                <w:b/>
                <w:sz w:val="16"/>
                <w:szCs w:val="16"/>
              </w:rPr>
              <w:t>TVA GRATUITE</w:t>
            </w:r>
          </w:p>
        </w:tc>
        <w:tc>
          <w:tcPr>
            <w:tcW w:w="7686" w:type="dxa"/>
            <w:tcBorders>
              <w:top w:val="single" w:sz="4" w:space="0" w:color="auto"/>
              <w:left w:val="single" w:sz="4" w:space="0" w:color="auto"/>
              <w:bottom w:val="single" w:sz="4" w:space="0" w:color="auto"/>
              <w:right w:val="single" w:sz="4" w:space="0" w:color="auto"/>
            </w:tcBorders>
            <w:vAlign w:val="center"/>
            <w:hideMark/>
          </w:tcPr>
          <w:p w:rsidR="006871D9" w:rsidRPr="009A516A" w:rsidRDefault="006871D9" w:rsidP="001318D6">
            <w:pPr>
              <w:rPr>
                <w:sz w:val="16"/>
                <w:szCs w:val="16"/>
              </w:rPr>
            </w:pPr>
          </w:p>
        </w:tc>
        <w:tc>
          <w:tcPr>
            <w:tcW w:w="1566" w:type="dxa"/>
            <w:tcBorders>
              <w:top w:val="single" w:sz="4" w:space="0" w:color="auto"/>
              <w:left w:val="single" w:sz="4" w:space="0" w:color="auto"/>
              <w:bottom w:val="single" w:sz="4" w:space="0" w:color="auto"/>
              <w:right w:val="single" w:sz="4" w:space="0" w:color="auto"/>
            </w:tcBorders>
            <w:vAlign w:val="center"/>
            <w:hideMark/>
          </w:tcPr>
          <w:p w:rsidR="006871D9" w:rsidRPr="005C7CC0" w:rsidRDefault="006871D9" w:rsidP="00045F87">
            <w:pPr>
              <w:jc w:val="left"/>
              <w:rPr>
                <w:rFonts w:eastAsia="Times New Roman" w:cs="Arial"/>
                <w:i/>
                <w:sz w:val="16"/>
                <w:szCs w:val="16"/>
                <w:lang w:eastAsia="fr-FR"/>
              </w:rPr>
            </w:pPr>
          </w:p>
        </w:tc>
        <w:tc>
          <w:tcPr>
            <w:tcW w:w="1447" w:type="dxa"/>
            <w:tcBorders>
              <w:top w:val="single" w:sz="4" w:space="0" w:color="auto"/>
              <w:left w:val="single" w:sz="4" w:space="0" w:color="auto"/>
              <w:bottom w:val="single" w:sz="4" w:space="0" w:color="auto"/>
              <w:right w:val="single" w:sz="4" w:space="0" w:color="auto"/>
            </w:tcBorders>
            <w:vAlign w:val="center"/>
          </w:tcPr>
          <w:p w:rsidR="006871D9" w:rsidRPr="009A516A" w:rsidRDefault="006871D9" w:rsidP="00045F87">
            <w:pPr>
              <w:jc w:val="left"/>
              <w:rPr>
                <w:sz w:val="16"/>
                <w:szCs w:val="16"/>
              </w:rPr>
            </w:pPr>
          </w:p>
        </w:tc>
        <w:tc>
          <w:tcPr>
            <w:tcW w:w="2712" w:type="dxa"/>
            <w:shd w:val="clear" w:color="auto" w:fill="auto"/>
            <w:vAlign w:val="center"/>
          </w:tcPr>
          <w:p w:rsidR="006871D9" w:rsidRPr="009A516A" w:rsidRDefault="006871D9" w:rsidP="00045F87">
            <w:pPr>
              <w:jc w:val="left"/>
              <w:rPr>
                <w:i/>
                <w:sz w:val="16"/>
                <w:szCs w:val="16"/>
              </w:rPr>
            </w:pPr>
          </w:p>
        </w:tc>
      </w:tr>
      <w:tr w:rsidR="00450D69" w:rsidTr="00860F3B">
        <w:trPr>
          <w:trHeight w:val="979"/>
        </w:trPr>
        <w:tc>
          <w:tcPr>
            <w:tcW w:w="1771" w:type="dxa"/>
            <w:tcBorders>
              <w:top w:val="single" w:sz="4" w:space="0" w:color="auto"/>
              <w:left w:val="single" w:sz="4" w:space="0" w:color="auto"/>
              <w:bottom w:val="single" w:sz="4" w:space="0" w:color="auto"/>
              <w:right w:val="single" w:sz="4" w:space="0" w:color="auto"/>
            </w:tcBorders>
            <w:vAlign w:val="center"/>
            <w:hideMark/>
          </w:tcPr>
          <w:p w:rsidR="00450D69" w:rsidRPr="009A516A" w:rsidRDefault="00450D69" w:rsidP="00045F87">
            <w:pPr>
              <w:jc w:val="center"/>
              <w:rPr>
                <w:b/>
                <w:sz w:val="16"/>
                <w:szCs w:val="16"/>
              </w:rPr>
            </w:pPr>
            <w:r w:rsidRPr="009A516A">
              <w:rPr>
                <w:b/>
                <w:sz w:val="16"/>
                <w:szCs w:val="16"/>
              </w:rPr>
              <w:t>Support main libre</w:t>
            </w:r>
          </w:p>
        </w:tc>
        <w:tc>
          <w:tcPr>
            <w:tcW w:w="7686" w:type="dxa"/>
            <w:tcBorders>
              <w:top w:val="single" w:sz="4" w:space="0" w:color="auto"/>
              <w:left w:val="single" w:sz="4" w:space="0" w:color="auto"/>
              <w:bottom w:val="single" w:sz="4" w:space="0" w:color="auto"/>
              <w:right w:val="single" w:sz="4" w:space="0" w:color="auto"/>
            </w:tcBorders>
            <w:vAlign w:val="center"/>
            <w:hideMark/>
          </w:tcPr>
          <w:p w:rsidR="00450D69" w:rsidRPr="009A516A" w:rsidRDefault="00450D69" w:rsidP="00045F87">
            <w:pPr>
              <w:jc w:val="left"/>
              <w:rPr>
                <w:sz w:val="16"/>
                <w:szCs w:val="16"/>
              </w:rPr>
            </w:pPr>
            <w:r w:rsidRPr="009A516A">
              <w:rPr>
                <w:sz w:val="16"/>
                <w:szCs w:val="16"/>
              </w:rPr>
              <w:t>Le co</w:t>
            </w:r>
            <w:r w:rsidR="00335972" w:rsidRPr="009A516A">
              <w:rPr>
                <w:sz w:val="16"/>
                <w:szCs w:val="16"/>
              </w:rPr>
              <w:t>û</w:t>
            </w:r>
            <w:r w:rsidRPr="009A516A">
              <w:rPr>
                <w:sz w:val="16"/>
                <w:szCs w:val="16"/>
              </w:rPr>
              <w:t>t du support main libre est soumis à la TVA au taux réduit des forfaits de ski (10%</w:t>
            </w:r>
            <w:r w:rsidR="009A516A" w:rsidRPr="009A516A">
              <w:rPr>
                <w:sz w:val="16"/>
                <w:szCs w:val="16"/>
              </w:rPr>
              <w:t>).</w:t>
            </w:r>
          </w:p>
          <w:p w:rsidR="00450D69" w:rsidRPr="009A516A" w:rsidRDefault="00450D69" w:rsidP="00045F87">
            <w:pPr>
              <w:jc w:val="left"/>
              <w:rPr>
                <w:sz w:val="16"/>
                <w:szCs w:val="16"/>
              </w:rPr>
            </w:pPr>
            <w:r w:rsidRPr="009A516A">
              <w:rPr>
                <w:sz w:val="16"/>
                <w:szCs w:val="16"/>
              </w:rPr>
              <w:t xml:space="preserve">Si le support main libre permet l’accès à d’autres prestations dont certaines soumises au taux normal, la TVA applicable au support sera au taux normal de 20%. </w:t>
            </w:r>
          </w:p>
        </w:tc>
        <w:tc>
          <w:tcPr>
            <w:tcW w:w="1566" w:type="dxa"/>
            <w:tcBorders>
              <w:top w:val="single" w:sz="4" w:space="0" w:color="auto"/>
              <w:left w:val="single" w:sz="4" w:space="0" w:color="auto"/>
              <w:bottom w:val="single" w:sz="4" w:space="0" w:color="auto"/>
              <w:right w:val="single" w:sz="4" w:space="0" w:color="auto"/>
            </w:tcBorders>
            <w:vAlign w:val="center"/>
            <w:hideMark/>
          </w:tcPr>
          <w:p w:rsidR="00450D69" w:rsidRPr="005C7CC0" w:rsidRDefault="00914E45" w:rsidP="00045F87">
            <w:pPr>
              <w:jc w:val="left"/>
              <w:rPr>
                <w:i/>
                <w:sz w:val="16"/>
                <w:szCs w:val="16"/>
              </w:rPr>
            </w:pPr>
            <w:r w:rsidRPr="005C7CC0">
              <w:rPr>
                <w:i/>
                <w:sz w:val="16"/>
                <w:szCs w:val="16"/>
              </w:rPr>
              <w:t>279-b quater CGI</w:t>
            </w:r>
          </w:p>
        </w:tc>
        <w:tc>
          <w:tcPr>
            <w:tcW w:w="1447" w:type="dxa"/>
            <w:tcBorders>
              <w:top w:val="single" w:sz="4" w:space="0" w:color="auto"/>
              <w:left w:val="single" w:sz="4" w:space="0" w:color="auto"/>
              <w:bottom w:val="single" w:sz="4" w:space="0" w:color="auto"/>
              <w:right w:val="single" w:sz="4" w:space="0" w:color="auto"/>
            </w:tcBorders>
            <w:vAlign w:val="center"/>
          </w:tcPr>
          <w:p w:rsidR="00450D69" w:rsidRPr="009A516A" w:rsidRDefault="00450D69" w:rsidP="00045F87">
            <w:pPr>
              <w:jc w:val="left"/>
              <w:rPr>
                <w:i/>
                <w:sz w:val="16"/>
                <w:szCs w:val="16"/>
              </w:rPr>
            </w:pPr>
          </w:p>
        </w:tc>
        <w:tc>
          <w:tcPr>
            <w:tcW w:w="2712" w:type="dxa"/>
            <w:shd w:val="clear" w:color="auto" w:fill="auto"/>
            <w:vAlign w:val="center"/>
          </w:tcPr>
          <w:p w:rsidR="00450D69" w:rsidRPr="009A516A" w:rsidRDefault="005C7CC0" w:rsidP="00045F87">
            <w:pPr>
              <w:jc w:val="left"/>
              <w:rPr>
                <w:i/>
                <w:sz w:val="16"/>
                <w:szCs w:val="16"/>
              </w:rPr>
            </w:pPr>
            <w:r w:rsidRPr="005C7CC0">
              <w:rPr>
                <w:sz w:val="16"/>
                <w:szCs w:val="16"/>
              </w:rPr>
              <w:t>BOI-TVA-LIQ-30-20-60-20130625</w:t>
            </w:r>
          </w:p>
        </w:tc>
      </w:tr>
      <w:tr w:rsidR="00450D69" w:rsidTr="00860F3B">
        <w:trPr>
          <w:trHeight w:val="734"/>
        </w:trPr>
        <w:tc>
          <w:tcPr>
            <w:tcW w:w="1771" w:type="dxa"/>
            <w:tcBorders>
              <w:top w:val="single" w:sz="4" w:space="0" w:color="auto"/>
              <w:left w:val="single" w:sz="4" w:space="0" w:color="auto"/>
              <w:bottom w:val="single" w:sz="4" w:space="0" w:color="auto"/>
              <w:right w:val="single" w:sz="4" w:space="0" w:color="auto"/>
            </w:tcBorders>
            <w:vAlign w:val="center"/>
            <w:hideMark/>
          </w:tcPr>
          <w:p w:rsidR="00450D69" w:rsidRPr="009A516A" w:rsidRDefault="00450D69" w:rsidP="00045F87">
            <w:pPr>
              <w:jc w:val="center"/>
              <w:rPr>
                <w:b/>
                <w:sz w:val="16"/>
                <w:szCs w:val="16"/>
              </w:rPr>
            </w:pPr>
            <w:r w:rsidRPr="009A516A">
              <w:rPr>
                <w:b/>
                <w:sz w:val="16"/>
                <w:szCs w:val="16"/>
              </w:rPr>
              <w:t>Consigne à ski</w:t>
            </w:r>
          </w:p>
        </w:tc>
        <w:tc>
          <w:tcPr>
            <w:tcW w:w="7686" w:type="dxa"/>
            <w:tcBorders>
              <w:top w:val="single" w:sz="4" w:space="0" w:color="auto"/>
              <w:left w:val="single" w:sz="4" w:space="0" w:color="auto"/>
              <w:bottom w:val="single" w:sz="4" w:space="0" w:color="auto"/>
              <w:right w:val="single" w:sz="4" w:space="0" w:color="auto"/>
            </w:tcBorders>
            <w:vAlign w:val="center"/>
            <w:hideMark/>
          </w:tcPr>
          <w:p w:rsidR="00450D69" w:rsidRPr="009A516A" w:rsidRDefault="00450D69" w:rsidP="00335972">
            <w:pPr>
              <w:jc w:val="left"/>
              <w:rPr>
                <w:sz w:val="16"/>
                <w:szCs w:val="16"/>
              </w:rPr>
            </w:pPr>
            <w:r w:rsidRPr="009A516A">
              <w:rPr>
                <w:sz w:val="16"/>
                <w:szCs w:val="16"/>
              </w:rPr>
              <w:t xml:space="preserve">Dans la mesure où l’accès à la consigne </w:t>
            </w:r>
            <w:r w:rsidR="00335972" w:rsidRPr="009A516A">
              <w:rPr>
                <w:sz w:val="16"/>
                <w:szCs w:val="16"/>
              </w:rPr>
              <w:t>à</w:t>
            </w:r>
            <w:r w:rsidRPr="009A516A">
              <w:rPr>
                <w:sz w:val="16"/>
                <w:szCs w:val="16"/>
              </w:rPr>
              <w:t xml:space="preserve"> ski</w:t>
            </w:r>
            <w:r w:rsidR="00335972" w:rsidRPr="009A516A">
              <w:rPr>
                <w:sz w:val="16"/>
                <w:szCs w:val="16"/>
              </w:rPr>
              <w:t>s</w:t>
            </w:r>
            <w:r w:rsidRPr="009A516A">
              <w:rPr>
                <w:sz w:val="16"/>
                <w:szCs w:val="16"/>
              </w:rPr>
              <w:t xml:space="preserve"> est vendu avec le titre de transport</w:t>
            </w:r>
            <w:r w:rsidR="00335972" w:rsidRPr="009A516A">
              <w:rPr>
                <w:sz w:val="16"/>
                <w:szCs w:val="16"/>
              </w:rPr>
              <w:t>,</w:t>
            </w:r>
            <w:r w:rsidRPr="009A516A">
              <w:rPr>
                <w:sz w:val="16"/>
                <w:szCs w:val="16"/>
              </w:rPr>
              <w:t xml:space="preserve"> on peut considérer que c’est un accessoire du forfait et que le taux de TVA applicable est le taux réduit de 10%.</w:t>
            </w:r>
          </w:p>
        </w:tc>
        <w:tc>
          <w:tcPr>
            <w:tcW w:w="1566" w:type="dxa"/>
            <w:tcBorders>
              <w:top w:val="single" w:sz="4" w:space="0" w:color="auto"/>
              <w:left w:val="single" w:sz="4" w:space="0" w:color="auto"/>
              <w:bottom w:val="single" w:sz="4" w:space="0" w:color="auto"/>
              <w:right w:val="single" w:sz="4" w:space="0" w:color="auto"/>
            </w:tcBorders>
            <w:vAlign w:val="center"/>
            <w:hideMark/>
          </w:tcPr>
          <w:p w:rsidR="00450D69" w:rsidRPr="009A516A" w:rsidRDefault="005C7CC0" w:rsidP="00C3328D">
            <w:pPr>
              <w:jc w:val="center"/>
              <w:rPr>
                <w:i/>
                <w:sz w:val="16"/>
                <w:szCs w:val="16"/>
              </w:rPr>
            </w:pPr>
            <w:r>
              <w:rPr>
                <w:i/>
                <w:sz w:val="16"/>
                <w:szCs w:val="16"/>
              </w:rPr>
              <w:t>Art 279 b quater CGI</w:t>
            </w:r>
          </w:p>
        </w:tc>
        <w:tc>
          <w:tcPr>
            <w:tcW w:w="1447" w:type="dxa"/>
            <w:tcBorders>
              <w:top w:val="single" w:sz="4" w:space="0" w:color="auto"/>
              <w:left w:val="single" w:sz="4" w:space="0" w:color="auto"/>
              <w:bottom w:val="single" w:sz="4" w:space="0" w:color="auto"/>
              <w:right w:val="single" w:sz="4" w:space="0" w:color="auto"/>
            </w:tcBorders>
            <w:vAlign w:val="center"/>
          </w:tcPr>
          <w:p w:rsidR="00450D69" w:rsidRPr="009A516A" w:rsidRDefault="00450D69" w:rsidP="00045F87">
            <w:pPr>
              <w:jc w:val="left"/>
              <w:rPr>
                <w:i/>
                <w:sz w:val="16"/>
                <w:szCs w:val="16"/>
              </w:rPr>
            </w:pPr>
          </w:p>
        </w:tc>
        <w:tc>
          <w:tcPr>
            <w:tcW w:w="2712" w:type="dxa"/>
            <w:shd w:val="clear" w:color="auto" w:fill="auto"/>
            <w:vAlign w:val="center"/>
          </w:tcPr>
          <w:p w:rsidR="00450D69" w:rsidRPr="005C7CC0" w:rsidRDefault="005C7CC0" w:rsidP="00045F87">
            <w:pPr>
              <w:jc w:val="left"/>
              <w:rPr>
                <w:i/>
                <w:sz w:val="16"/>
                <w:szCs w:val="16"/>
              </w:rPr>
            </w:pPr>
            <w:r w:rsidRPr="005C7CC0">
              <w:rPr>
                <w:sz w:val="16"/>
                <w:szCs w:val="16"/>
              </w:rPr>
              <w:t>BOI-TVA-LIQ-30-20-60-20130625</w:t>
            </w:r>
          </w:p>
        </w:tc>
      </w:tr>
      <w:tr w:rsidR="00450D69" w:rsidTr="00860F3B">
        <w:trPr>
          <w:trHeight w:val="979"/>
        </w:trPr>
        <w:tc>
          <w:tcPr>
            <w:tcW w:w="1771" w:type="dxa"/>
            <w:tcBorders>
              <w:top w:val="single" w:sz="4" w:space="0" w:color="auto"/>
              <w:left w:val="single" w:sz="4" w:space="0" w:color="auto"/>
              <w:bottom w:val="single" w:sz="4" w:space="0" w:color="auto"/>
              <w:right w:val="single" w:sz="4" w:space="0" w:color="auto"/>
            </w:tcBorders>
            <w:vAlign w:val="center"/>
            <w:hideMark/>
          </w:tcPr>
          <w:p w:rsidR="00450D69" w:rsidRPr="009A516A" w:rsidRDefault="00450D69" w:rsidP="00045F87">
            <w:pPr>
              <w:jc w:val="center"/>
              <w:rPr>
                <w:b/>
                <w:sz w:val="16"/>
                <w:szCs w:val="16"/>
              </w:rPr>
            </w:pPr>
            <w:proofErr w:type="spellStart"/>
            <w:r w:rsidRPr="009A516A">
              <w:rPr>
                <w:b/>
                <w:sz w:val="16"/>
                <w:szCs w:val="16"/>
              </w:rPr>
              <w:t>Moto-neige</w:t>
            </w:r>
            <w:proofErr w:type="spellEnd"/>
          </w:p>
        </w:tc>
        <w:tc>
          <w:tcPr>
            <w:tcW w:w="7686" w:type="dxa"/>
            <w:tcBorders>
              <w:top w:val="single" w:sz="4" w:space="0" w:color="auto"/>
              <w:left w:val="single" w:sz="4" w:space="0" w:color="auto"/>
              <w:bottom w:val="single" w:sz="4" w:space="0" w:color="auto"/>
              <w:right w:val="single" w:sz="4" w:space="0" w:color="auto"/>
            </w:tcBorders>
            <w:vAlign w:val="center"/>
            <w:hideMark/>
          </w:tcPr>
          <w:p w:rsidR="00450D69" w:rsidRPr="009A516A" w:rsidRDefault="00EC6937" w:rsidP="00EC6937">
            <w:pPr>
              <w:rPr>
                <w:sz w:val="16"/>
                <w:szCs w:val="16"/>
              </w:rPr>
            </w:pPr>
            <w:r w:rsidRPr="009A516A">
              <w:rPr>
                <w:sz w:val="16"/>
                <w:szCs w:val="16"/>
              </w:rPr>
              <w:t xml:space="preserve">La TVA est déductible si les </w:t>
            </w:r>
            <w:proofErr w:type="spellStart"/>
            <w:r w:rsidRPr="009A516A">
              <w:rPr>
                <w:sz w:val="16"/>
                <w:szCs w:val="16"/>
              </w:rPr>
              <w:t>moto-neiges</w:t>
            </w:r>
            <w:proofErr w:type="spellEnd"/>
            <w:r w:rsidRPr="009A516A">
              <w:rPr>
                <w:sz w:val="16"/>
                <w:szCs w:val="16"/>
              </w:rPr>
              <w:t xml:space="preserve"> n’ont pas été destiné</w:t>
            </w:r>
            <w:r w:rsidR="00335972" w:rsidRPr="009A516A">
              <w:rPr>
                <w:sz w:val="16"/>
                <w:szCs w:val="16"/>
              </w:rPr>
              <w:t>es</w:t>
            </w:r>
            <w:r w:rsidRPr="009A516A">
              <w:rPr>
                <w:sz w:val="16"/>
                <w:szCs w:val="16"/>
              </w:rPr>
              <w:t xml:space="preserve"> au transport de personne</w:t>
            </w:r>
            <w:r w:rsidR="00335972" w:rsidRPr="009A516A">
              <w:rPr>
                <w:sz w:val="16"/>
                <w:szCs w:val="16"/>
              </w:rPr>
              <w:t>s</w:t>
            </w:r>
            <w:r w:rsidRPr="009A516A">
              <w:rPr>
                <w:sz w:val="16"/>
                <w:szCs w:val="16"/>
              </w:rPr>
              <w:t xml:space="preserve"> ou à un usage mixte lors de leur conception (compte tenu de leurs caractéristiques techniques : poids, dimension, vitesse, équipement etc.).</w:t>
            </w:r>
          </w:p>
        </w:tc>
        <w:tc>
          <w:tcPr>
            <w:tcW w:w="1566" w:type="dxa"/>
            <w:tcBorders>
              <w:top w:val="single" w:sz="4" w:space="0" w:color="auto"/>
              <w:left w:val="single" w:sz="4" w:space="0" w:color="auto"/>
              <w:bottom w:val="single" w:sz="4" w:space="0" w:color="auto"/>
              <w:right w:val="single" w:sz="4" w:space="0" w:color="auto"/>
            </w:tcBorders>
            <w:vAlign w:val="center"/>
            <w:hideMark/>
          </w:tcPr>
          <w:p w:rsidR="00EC6937" w:rsidRPr="009A516A" w:rsidRDefault="00EC6937" w:rsidP="00045F87">
            <w:pPr>
              <w:jc w:val="left"/>
              <w:rPr>
                <w:i/>
                <w:sz w:val="16"/>
                <w:szCs w:val="16"/>
                <w:lang w:val="en-US"/>
              </w:rPr>
            </w:pPr>
            <w:r w:rsidRPr="009A516A">
              <w:rPr>
                <w:i/>
                <w:sz w:val="16"/>
                <w:szCs w:val="16"/>
                <w:lang w:val="en-US"/>
              </w:rPr>
              <w:t>Art 271 CGI</w:t>
            </w:r>
          </w:p>
          <w:p w:rsidR="00450D69" w:rsidRPr="009A516A" w:rsidRDefault="00EC1175" w:rsidP="00045F87">
            <w:pPr>
              <w:jc w:val="left"/>
              <w:rPr>
                <w:i/>
                <w:sz w:val="16"/>
                <w:szCs w:val="16"/>
                <w:lang w:val="en-US"/>
              </w:rPr>
            </w:pPr>
            <w:r w:rsidRPr="009A516A">
              <w:rPr>
                <w:i/>
                <w:sz w:val="16"/>
                <w:szCs w:val="16"/>
                <w:lang w:val="en-US"/>
              </w:rPr>
              <w:t xml:space="preserve">Art 237 </w:t>
            </w:r>
            <w:proofErr w:type="spellStart"/>
            <w:r w:rsidRPr="009A516A">
              <w:rPr>
                <w:i/>
                <w:sz w:val="16"/>
                <w:szCs w:val="16"/>
                <w:lang w:val="en-US"/>
              </w:rPr>
              <w:t>Annexe</w:t>
            </w:r>
            <w:proofErr w:type="spellEnd"/>
            <w:r w:rsidRPr="009A516A">
              <w:rPr>
                <w:i/>
                <w:sz w:val="16"/>
                <w:szCs w:val="16"/>
                <w:lang w:val="en-US"/>
              </w:rPr>
              <w:t xml:space="preserve"> II CGI</w:t>
            </w:r>
          </w:p>
          <w:p w:rsidR="009C2C9E" w:rsidRPr="00B767D3" w:rsidRDefault="009C2C9E" w:rsidP="00045F87">
            <w:pPr>
              <w:jc w:val="left"/>
              <w:rPr>
                <w:i/>
                <w:sz w:val="16"/>
                <w:szCs w:val="16"/>
                <w:lang w:val="en-US"/>
              </w:rPr>
            </w:pPr>
          </w:p>
        </w:tc>
        <w:tc>
          <w:tcPr>
            <w:tcW w:w="1447" w:type="dxa"/>
            <w:tcBorders>
              <w:top w:val="single" w:sz="4" w:space="0" w:color="auto"/>
              <w:left w:val="single" w:sz="4" w:space="0" w:color="auto"/>
              <w:bottom w:val="single" w:sz="4" w:space="0" w:color="auto"/>
              <w:right w:val="single" w:sz="4" w:space="0" w:color="auto"/>
            </w:tcBorders>
            <w:vAlign w:val="center"/>
          </w:tcPr>
          <w:p w:rsidR="00450D69" w:rsidRPr="00B767D3" w:rsidRDefault="00450D69" w:rsidP="00045F87">
            <w:pPr>
              <w:jc w:val="left"/>
              <w:rPr>
                <w:i/>
                <w:sz w:val="16"/>
                <w:szCs w:val="16"/>
                <w:lang w:val="en-US"/>
              </w:rPr>
            </w:pPr>
          </w:p>
        </w:tc>
        <w:tc>
          <w:tcPr>
            <w:tcW w:w="2712" w:type="dxa"/>
            <w:shd w:val="clear" w:color="auto" w:fill="auto"/>
            <w:vAlign w:val="center"/>
          </w:tcPr>
          <w:p w:rsidR="00914E45" w:rsidRPr="009A516A" w:rsidRDefault="00FF209B" w:rsidP="00045F87">
            <w:pPr>
              <w:jc w:val="left"/>
              <w:rPr>
                <w:i/>
                <w:sz w:val="16"/>
                <w:szCs w:val="16"/>
              </w:rPr>
            </w:pPr>
            <w:r w:rsidRPr="009A516A">
              <w:rPr>
                <w:i/>
                <w:sz w:val="16"/>
                <w:szCs w:val="16"/>
              </w:rPr>
              <w:t>CE 25.11.2009 n°319649</w:t>
            </w:r>
            <w:r w:rsidR="00D92E86" w:rsidRPr="009A516A">
              <w:rPr>
                <w:i/>
                <w:sz w:val="16"/>
                <w:szCs w:val="16"/>
              </w:rPr>
              <w:t xml:space="preserve"> BDD</w:t>
            </w:r>
            <w:r w:rsidR="00336479" w:rsidRPr="009A516A">
              <w:rPr>
                <w:sz w:val="16"/>
                <w:szCs w:val="16"/>
              </w:rPr>
              <w:t xml:space="preserve"> BOI-TVA-DED-30-30-20-20131118</w:t>
            </w:r>
          </w:p>
        </w:tc>
      </w:tr>
      <w:tr w:rsidR="00450D69" w:rsidTr="00860F3B">
        <w:trPr>
          <w:trHeight w:val="404"/>
        </w:trPr>
        <w:tc>
          <w:tcPr>
            <w:tcW w:w="1771" w:type="dxa"/>
            <w:tcBorders>
              <w:top w:val="single" w:sz="4" w:space="0" w:color="auto"/>
              <w:left w:val="single" w:sz="4" w:space="0" w:color="auto"/>
              <w:bottom w:val="single" w:sz="4" w:space="0" w:color="auto"/>
              <w:right w:val="single" w:sz="4" w:space="0" w:color="auto"/>
            </w:tcBorders>
            <w:vAlign w:val="center"/>
            <w:hideMark/>
          </w:tcPr>
          <w:p w:rsidR="00450D69" w:rsidRPr="009A516A" w:rsidRDefault="004B507A" w:rsidP="00045F87">
            <w:pPr>
              <w:jc w:val="center"/>
              <w:rPr>
                <w:b/>
                <w:sz w:val="16"/>
                <w:szCs w:val="16"/>
              </w:rPr>
            </w:pPr>
            <w:r w:rsidRPr="009A516A">
              <w:rPr>
                <w:b/>
                <w:sz w:val="16"/>
                <w:szCs w:val="16"/>
              </w:rPr>
              <w:t>Véhicules ou engins tout terrain (4X4)</w:t>
            </w:r>
          </w:p>
        </w:tc>
        <w:tc>
          <w:tcPr>
            <w:tcW w:w="7686" w:type="dxa"/>
            <w:tcBorders>
              <w:top w:val="single" w:sz="4" w:space="0" w:color="auto"/>
              <w:left w:val="single" w:sz="4" w:space="0" w:color="auto"/>
              <w:bottom w:val="single" w:sz="4" w:space="0" w:color="auto"/>
              <w:right w:val="single" w:sz="4" w:space="0" w:color="auto"/>
            </w:tcBorders>
            <w:vAlign w:val="center"/>
            <w:hideMark/>
          </w:tcPr>
          <w:p w:rsidR="00450D69" w:rsidRPr="009A516A" w:rsidRDefault="004B507A" w:rsidP="004B507A">
            <w:pPr>
              <w:jc w:val="left"/>
              <w:rPr>
                <w:sz w:val="16"/>
                <w:szCs w:val="16"/>
              </w:rPr>
            </w:pPr>
            <w:r w:rsidRPr="009A516A">
              <w:rPr>
                <w:sz w:val="16"/>
                <w:szCs w:val="16"/>
              </w:rPr>
              <w:t>Les  véhicules ou engins tout terrain, affectés exclusivement à l’exploitation des remontées mécaniques et des domaines skiables, qui ont été certifiés, sous conditions, par le STRMTG peuvent bénéficier du droit à déduction de la TVA.</w:t>
            </w:r>
          </w:p>
        </w:tc>
        <w:tc>
          <w:tcPr>
            <w:tcW w:w="1566" w:type="dxa"/>
            <w:tcBorders>
              <w:top w:val="single" w:sz="4" w:space="0" w:color="auto"/>
              <w:left w:val="single" w:sz="4" w:space="0" w:color="auto"/>
              <w:bottom w:val="single" w:sz="4" w:space="0" w:color="auto"/>
              <w:right w:val="single" w:sz="4" w:space="0" w:color="auto"/>
            </w:tcBorders>
            <w:vAlign w:val="center"/>
            <w:hideMark/>
          </w:tcPr>
          <w:p w:rsidR="00450D69" w:rsidRPr="009A516A" w:rsidRDefault="00450D69" w:rsidP="00045F87">
            <w:pPr>
              <w:jc w:val="left"/>
              <w:rPr>
                <w:i/>
                <w:sz w:val="16"/>
                <w:szCs w:val="16"/>
              </w:rPr>
            </w:pPr>
            <w:r w:rsidRPr="009A516A">
              <w:rPr>
                <w:i/>
                <w:sz w:val="16"/>
                <w:szCs w:val="16"/>
              </w:rPr>
              <w:t xml:space="preserve">Article 273 </w:t>
            </w:r>
            <w:proofErr w:type="spellStart"/>
            <w:r w:rsidRPr="009A516A">
              <w:rPr>
                <w:i/>
                <w:sz w:val="16"/>
                <w:szCs w:val="16"/>
              </w:rPr>
              <w:t>septies</w:t>
            </w:r>
            <w:proofErr w:type="spellEnd"/>
            <w:r w:rsidRPr="009A516A">
              <w:rPr>
                <w:i/>
                <w:sz w:val="16"/>
                <w:szCs w:val="16"/>
              </w:rPr>
              <w:t xml:space="preserve"> C du CGI</w:t>
            </w:r>
          </w:p>
          <w:p w:rsidR="00B86D37" w:rsidRPr="00B767D3" w:rsidRDefault="00B86D37" w:rsidP="00045F87">
            <w:pPr>
              <w:jc w:val="left"/>
              <w:rPr>
                <w:i/>
                <w:sz w:val="16"/>
                <w:szCs w:val="16"/>
              </w:rPr>
            </w:pPr>
            <w:r w:rsidRPr="00B767D3">
              <w:rPr>
                <w:i/>
                <w:sz w:val="16"/>
                <w:szCs w:val="16"/>
              </w:rPr>
              <w:t>Art 84 A Annexe III CGI</w:t>
            </w:r>
          </w:p>
        </w:tc>
        <w:tc>
          <w:tcPr>
            <w:tcW w:w="1447" w:type="dxa"/>
            <w:tcBorders>
              <w:top w:val="single" w:sz="4" w:space="0" w:color="auto"/>
              <w:left w:val="single" w:sz="4" w:space="0" w:color="auto"/>
              <w:bottom w:val="single" w:sz="4" w:space="0" w:color="auto"/>
              <w:right w:val="single" w:sz="4" w:space="0" w:color="auto"/>
            </w:tcBorders>
            <w:vAlign w:val="center"/>
          </w:tcPr>
          <w:p w:rsidR="00450D69" w:rsidRPr="00B767D3" w:rsidRDefault="00450D69" w:rsidP="00045F87">
            <w:pPr>
              <w:jc w:val="left"/>
              <w:rPr>
                <w:i/>
                <w:sz w:val="16"/>
                <w:szCs w:val="16"/>
              </w:rPr>
            </w:pPr>
          </w:p>
        </w:tc>
        <w:tc>
          <w:tcPr>
            <w:tcW w:w="2712" w:type="dxa"/>
            <w:shd w:val="clear" w:color="auto" w:fill="auto"/>
            <w:vAlign w:val="center"/>
          </w:tcPr>
          <w:p w:rsidR="00450D69" w:rsidRPr="009A516A" w:rsidRDefault="00336479" w:rsidP="00045F87">
            <w:pPr>
              <w:jc w:val="left"/>
              <w:rPr>
                <w:sz w:val="16"/>
                <w:szCs w:val="16"/>
              </w:rPr>
            </w:pPr>
            <w:r w:rsidRPr="009A516A">
              <w:rPr>
                <w:sz w:val="16"/>
                <w:szCs w:val="16"/>
              </w:rPr>
              <w:t>BOI-TVA-DED-30-30-20-20131118</w:t>
            </w:r>
          </w:p>
        </w:tc>
      </w:tr>
      <w:tr w:rsidR="00450D69" w:rsidTr="00860F3B">
        <w:trPr>
          <w:trHeight w:val="979"/>
        </w:trPr>
        <w:tc>
          <w:tcPr>
            <w:tcW w:w="1771" w:type="dxa"/>
            <w:tcBorders>
              <w:top w:val="single" w:sz="4" w:space="0" w:color="auto"/>
              <w:left w:val="single" w:sz="4" w:space="0" w:color="auto"/>
              <w:bottom w:val="single" w:sz="4" w:space="0" w:color="auto"/>
              <w:right w:val="single" w:sz="4" w:space="0" w:color="auto"/>
            </w:tcBorders>
            <w:vAlign w:val="center"/>
            <w:hideMark/>
          </w:tcPr>
          <w:p w:rsidR="00450D69" w:rsidRPr="009A516A" w:rsidRDefault="00450D69" w:rsidP="00045F87">
            <w:pPr>
              <w:jc w:val="center"/>
              <w:rPr>
                <w:b/>
                <w:sz w:val="16"/>
                <w:szCs w:val="16"/>
              </w:rPr>
            </w:pPr>
            <w:r w:rsidRPr="009A516A">
              <w:rPr>
                <w:b/>
                <w:sz w:val="16"/>
                <w:szCs w:val="16"/>
              </w:rPr>
              <w:t>Activités accessoires vendues avec le titre de transport</w:t>
            </w:r>
          </w:p>
        </w:tc>
        <w:tc>
          <w:tcPr>
            <w:tcW w:w="7686" w:type="dxa"/>
            <w:tcBorders>
              <w:top w:val="single" w:sz="4" w:space="0" w:color="auto"/>
              <w:left w:val="single" w:sz="4" w:space="0" w:color="auto"/>
              <w:bottom w:val="single" w:sz="4" w:space="0" w:color="auto"/>
              <w:right w:val="single" w:sz="4" w:space="0" w:color="auto"/>
            </w:tcBorders>
            <w:vAlign w:val="center"/>
            <w:hideMark/>
          </w:tcPr>
          <w:p w:rsidR="00450D69" w:rsidRPr="009A516A" w:rsidRDefault="00450D69" w:rsidP="00045F87">
            <w:pPr>
              <w:jc w:val="left"/>
              <w:rPr>
                <w:sz w:val="16"/>
                <w:szCs w:val="16"/>
              </w:rPr>
            </w:pPr>
            <w:r w:rsidRPr="009A516A">
              <w:rPr>
                <w:sz w:val="16"/>
                <w:szCs w:val="16"/>
              </w:rPr>
              <w:t>Soit il est possible d’isoler le prix HT de chaque activité : on applique alors le taux de TVA propre à chaque activité.</w:t>
            </w:r>
          </w:p>
          <w:p w:rsidR="00450D69" w:rsidRPr="009A516A" w:rsidRDefault="00450D69" w:rsidP="00045F87">
            <w:pPr>
              <w:jc w:val="left"/>
              <w:rPr>
                <w:sz w:val="16"/>
                <w:szCs w:val="16"/>
              </w:rPr>
            </w:pPr>
            <w:r w:rsidRPr="009A516A">
              <w:rPr>
                <w:sz w:val="16"/>
                <w:szCs w:val="16"/>
              </w:rPr>
              <w:t>Soit il n’est pas possible d’isoler le HT de chaque activité : on applique alors à la somme globale le taux de TVA applicable aux activités le plus élevé (en général 20%).</w:t>
            </w:r>
          </w:p>
        </w:tc>
        <w:tc>
          <w:tcPr>
            <w:tcW w:w="1566" w:type="dxa"/>
            <w:tcBorders>
              <w:top w:val="single" w:sz="4" w:space="0" w:color="auto"/>
              <w:left w:val="single" w:sz="4" w:space="0" w:color="auto"/>
              <w:bottom w:val="single" w:sz="4" w:space="0" w:color="auto"/>
              <w:right w:val="single" w:sz="4" w:space="0" w:color="auto"/>
            </w:tcBorders>
            <w:vAlign w:val="center"/>
            <w:hideMark/>
          </w:tcPr>
          <w:p w:rsidR="00450D69" w:rsidRPr="009A516A" w:rsidRDefault="009A516A" w:rsidP="009A516A">
            <w:pPr>
              <w:jc w:val="center"/>
              <w:rPr>
                <w:i/>
                <w:sz w:val="16"/>
                <w:szCs w:val="16"/>
              </w:rPr>
            </w:pPr>
            <w:r w:rsidRPr="009A516A">
              <w:rPr>
                <w:i/>
                <w:sz w:val="16"/>
                <w:szCs w:val="16"/>
                <w:highlight w:val="yellow"/>
              </w:rPr>
              <w:t>?</w:t>
            </w:r>
          </w:p>
        </w:tc>
        <w:tc>
          <w:tcPr>
            <w:tcW w:w="1447" w:type="dxa"/>
            <w:tcBorders>
              <w:top w:val="single" w:sz="4" w:space="0" w:color="auto"/>
              <w:left w:val="single" w:sz="4" w:space="0" w:color="auto"/>
              <w:bottom w:val="single" w:sz="4" w:space="0" w:color="auto"/>
              <w:right w:val="single" w:sz="4" w:space="0" w:color="auto"/>
            </w:tcBorders>
            <w:vAlign w:val="center"/>
          </w:tcPr>
          <w:p w:rsidR="00450D69" w:rsidRPr="005C7CC0" w:rsidRDefault="00450D69" w:rsidP="00045F87">
            <w:pPr>
              <w:jc w:val="left"/>
              <w:rPr>
                <w:i/>
                <w:sz w:val="16"/>
                <w:szCs w:val="16"/>
                <w:highlight w:val="yellow"/>
              </w:rPr>
            </w:pPr>
          </w:p>
        </w:tc>
        <w:tc>
          <w:tcPr>
            <w:tcW w:w="2712" w:type="dxa"/>
            <w:shd w:val="clear" w:color="auto" w:fill="auto"/>
            <w:vAlign w:val="center"/>
          </w:tcPr>
          <w:p w:rsidR="00450D69" w:rsidRPr="005C7CC0" w:rsidRDefault="005C7CC0" w:rsidP="00045F87">
            <w:pPr>
              <w:jc w:val="left"/>
              <w:rPr>
                <w:sz w:val="16"/>
                <w:szCs w:val="16"/>
                <w:highlight w:val="yellow"/>
              </w:rPr>
            </w:pPr>
            <w:r w:rsidRPr="005C7CC0">
              <w:rPr>
                <w:sz w:val="16"/>
                <w:szCs w:val="16"/>
                <w:highlight w:val="yellow"/>
              </w:rPr>
              <w:t>BOI-TVA-LIQ-30-20-60-20130625 ?</w:t>
            </w:r>
          </w:p>
        </w:tc>
      </w:tr>
      <w:tr w:rsidR="00914E45" w:rsidTr="00860F3B">
        <w:trPr>
          <w:trHeight w:val="455"/>
        </w:trPr>
        <w:tc>
          <w:tcPr>
            <w:tcW w:w="1771" w:type="dxa"/>
            <w:tcBorders>
              <w:top w:val="single" w:sz="4" w:space="0" w:color="auto"/>
              <w:left w:val="single" w:sz="4" w:space="0" w:color="auto"/>
              <w:bottom w:val="single" w:sz="4" w:space="0" w:color="auto"/>
              <w:right w:val="single" w:sz="4" w:space="0" w:color="auto"/>
            </w:tcBorders>
            <w:vAlign w:val="center"/>
            <w:hideMark/>
          </w:tcPr>
          <w:p w:rsidR="00914E45" w:rsidRPr="009A516A" w:rsidRDefault="00914E45" w:rsidP="00045F87">
            <w:pPr>
              <w:jc w:val="center"/>
              <w:rPr>
                <w:b/>
                <w:sz w:val="16"/>
                <w:szCs w:val="16"/>
              </w:rPr>
            </w:pPr>
            <w:r w:rsidRPr="009A516A">
              <w:rPr>
                <w:b/>
                <w:sz w:val="16"/>
                <w:szCs w:val="16"/>
              </w:rPr>
              <w:t>Luge été</w:t>
            </w:r>
          </w:p>
        </w:tc>
        <w:tc>
          <w:tcPr>
            <w:tcW w:w="7686" w:type="dxa"/>
            <w:tcBorders>
              <w:top w:val="single" w:sz="4" w:space="0" w:color="auto"/>
              <w:left w:val="single" w:sz="4" w:space="0" w:color="auto"/>
              <w:bottom w:val="single" w:sz="4" w:space="0" w:color="auto"/>
              <w:right w:val="single" w:sz="4" w:space="0" w:color="auto"/>
            </w:tcBorders>
            <w:vAlign w:val="center"/>
            <w:hideMark/>
          </w:tcPr>
          <w:p w:rsidR="00914E45" w:rsidRPr="009A516A" w:rsidRDefault="004F3F1E" w:rsidP="00045F87">
            <w:pPr>
              <w:jc w:val="left"/>
              <w:rPr>
                <w:sz w:val="16"/>
                <w:szCs w:val="16"/>
              </w:rPr>
            </w:pPr>
            <w:r>
              <w:rPr>
                <w:sz w:val="16"/>
                <w:szCs w:val="16"/>
              </w:rPr>
              <w:t>Les « attractions » constituées d’une piste de descente pour luge en métal ou béton et d’un treuil pour hisser le participant en haut de la piste peuvent être considérées comme attractions foraines et bénéficier du taux réduit de TVA (10%).</w:t>
            </w:r>
          </w:p>
        </w:tc>
        <w:tc>
          <w:tcPr>
            <w:tcW w:w="1566" w:type="dxa"/>
            <w:tcBorders>
              <w:top w:val="single" w:sz="4" w:space="0" w:color="auto"/>
              <w:left w:val="single" w:sz="4" w:space="0" w:color="auto"/>
              <w:bottom w:val="single" w:sz="4" w:space="0" w:color="auto"/>
              <w:right w:val="single" w:sz="4" w:space="0" w:color="auto"/>
            </w:tcBorders>
            <w:vAlign w:val="center"/>
            <w:hideMark/>
          </w:tcPr>
          <w:p w:rsidR="00914E45" w:rsidRPr="009A516A" w:rsidRDefault="004F3F1E" w:rsidP="00C3328D">
            <w:pPr>
              <w:jc w:val="center"/>
              <w:rPr>
                <w:i/>
                <w:sz w:val="16"/>
                <w:szCs w:val="16"/>
              </w:rPr>
            </w:pPr>
            <w:r>
              <w:rPr>
                <w:i/>
                <w:sz w:val="16"/>
                <w:szCs w:val="16"/>
              </w:rPr>
              <w:t>Art 279 b bis CGI</w:t>
            </w:r>
          </w:p>
        </w:tc>
        <w:tc>
          <w:tcPr>
            <w:tcW w:w="1447" w:type="dxa"/>
            <w:tcBorders>
              <w:top w:val="single" w:sz="4" w:space="0" w:color="auto"/>
              <w:left w:val="single" w:sz="4" w:space="0" w:color="auto"/>
              <w:bottom w:val="single" w:sz="4" w:space="0" w:color="auto"/>
              <w:right w:val="single" w:sz="4" w:space="0" w:color="auto"/>
            </w:tcBorders>
            <w:vAlign w:val="center"/>
          </w:tcPr>
          <w:p w:rsidR="00914E45" w:rsidRPr="009A516A" w:rsidRDefault="00914E45" w:rsidP="00045F87">
            <w:pPr>
              <w:jc w:val="left"/>
              <w:rPr>
                <w:i/>
                <w:sz w:val="16"/>
                <w:szCs w:val="16"/>
              </w:rPr>
            </w:pPr>
          </w:p>
        </w:tc>
        <w:tc>
          <w:tcPr>
            <w:tcW w:w="2712" w:type="dxa"/>
            <w:shd w:val="clear" w:color="auto" w:fill="auto"/>
            <w:vAlign w:val="center"/>
          </w:tcPr>
          <w:p w:rsidR="00914E45" w:rsidRDefault="00914E45" w:rsidP="00045F87">
            <w:pPr>
              <w:jc w:val="left"/>
              <w:rPr>
                <w:sz w:val="16"/>
                <w:szCs w:val="16"/>
              </w:rPr>
            </w:pPr>
            <w:r w:rsidRPr="009A516A">
              <w:rPr>
                <w:sz w:val="16"/>
                <w:szCs w:val="16"/>
              </w:rPr>
              <w:t xml:space="preserve">Courrier </w:t>
            </w:r>
            <w:r w:rsidR="00D91CBB">
              <w:rPr>
                <w:sz w:val="16"/>
                <w:szCs w:val="16"/>
              </w:rPr>
              <w:t>Direction Générale des Finances Publiques 13.04.2010</w:t>
            </w:r>
          </w:p>
          <w:p w:rsidR="00B767D3" w:rsidRPr="009A516A" w:rsidRDefault="00B767D3" w:rsidP="00045F87">
            <w:pPr>
              <w:jc w:val="left"/>
              <w:rPr>
                <w:sz w:val="16"/>
                <w:szCs w:val="16"/>
              </w:rPr>
            </w:pPr>
            <w:r>
              <w:rPr>
                <w:sz w:val="16"/>
                <w:szCs w:val="16"/>
              </w:rPr>
              <w:t>BOI-TVA-LIQ-30-20-50-20140306</w:t>
            </w:r>
          </w:p>
        </w:tc>
      </w:tr>
      <w:tr w:rsidR="00450D69" w:rsidTr="00860F3B">
        <w:trPr>
          <w:trHeight w:val="454"/>
        </w:trPr>
        <w:tc>
          <w:tcPr>
            <w:tcW w:w="1771" w:type="dxa"/>
            <w:tcBorders>
              <w:top w:val="single" w:sz="4" w:space="0" w:color="auto"/>
              <w:left w:val="single" w:sz="4" w:space="0" w:color="auto"/>
              <w:bottom w:val="single" w:sz="4" w:space="0" w:color="auto"/>
              <w:right w:val="single" w:sz="4" w:space="0" w:color="auto"/>
            </w:tcBorders>
            <w:vAlign w:val="center"/>
            <w:hideMark/>
          </w:tcPr>
          <w:p w:rsidR="00450D69" w:rsidRPr="009A516A" w:rsidRDefault="00450D69" w:rsidP="00045F87">
            <w:pPr>
              <w:jc w:val="center"/>
              <w:rPr>
                <w:b/>
                <w:sz w:val="16"/>
                <w:szCs w:val="16"/>
                <w:highlight w:val="yellow"/>
              </w:rPr>
            </w:pPr>
            <w:r w:rsidRPr="00E7776D">
              <w:rPr>
                <w:b/>
                <w:sz w:val="16"/>
                <w:szCs w:val="16"/>
              </w:rPr>
              <w:lastRenderedPageBreak/>
              <w:t>Affermage</w:t>
            </w:r>
          </w:p>
        </w:tc>
        <w:tc>
          <w:tcPr>
            <w:tcW w:w="7686" w:type="dxa"/>
            <w:tcBorders>
              <w:top w:val="single" w:sz="4" w:space="0" w:color="auto"/>
              <w:left w:val="single" w:sz="4" w:space="0" w:color="auto"/>
              <w:bottom w:val="single" w:sz="4" w:space="0" w:color="auto"/>
              <w:right w:val="single" w:sz="4" w:space="0" w:color="auto"/>
            </w:tcBorders>
            <w:vAlign w:val="center"/>
            <w:hideMark/>
          </w:tcPr>
          <w:p w:rsidR="00450D69" w:rsidRPr="00DD5427" w:rsidRDefault="0043709E" w:rsidP="00B3132C">
            <w:pPr>
              <w:rPr>
                <w:sz w:val="16"/>
                <w:szCs w:val="16"/>
              </w:rPr>
            </w:pPr>
            <w:r w:rsidRPr="00DD5427">
              <w:rPr>
                <w:sz w:val="16"/>
                <w:szCs w:val="16"/>
              </w:rPr>
              <w:t>Les redevance</w:t>
            </w:r>
            <w:r w:rsidR="00DD5427">
              <w:rPr>
                <w:sz w:val="16"/>
                <w:szCs w:val="16"/>
              </w:rPr>
              <w:t>s</w:t>
            </w:r>
            <w:r w:rsidRPr="00DD5427">
              <w:rPr>
                <w:sz w:val="16"/>
                <w:szCs w:val="16"/>
              </w:rPr>
              <w:t xml:space="preserve"> d’affermage payée</w:t>
            </w:r>
            <w:r w:rsidR="00DD5427">
              <w:rPr>
                <w:sz w:val="16"/>
                <w:szCs w:val="16"/>
              </w:rPr>
              <w:t>s</w:t>
            </w:r>
            <w:r w:rsidRPr="00DD5427">
              <w:rPr>
                <w:sz w:val="16"/>
                <w:szCs w:val="16"/>
              </w:rPr>
              <w:t xml:space="preserve"> par le délégataire au délégant en  contre partie de la mise à disposition des installations sont soumise</w:t>
            </w:r>
            <w:r w:rsidR="00DD5427">
              <w:rPr>
                <w:sz w:val="16"/>
                <w:szCs w:val="16"/>
              </w:rPr>
              <w:t>s</w:t>
            </w:r>
            <w:r w:rsidRPr="00DD5427">
              <w:rPr>
                <w:sz w:val="16"/>
                <w:szCs w:val="16"/>
              </w:rPr>
              <w:t xml:space="preserve"> à </w:t>
            </w:r>
            <w:r w:rsidR="00B3132C">
              <w:rPr>
                <w:sz w:val="16"/>
                <w:szCs w:val="16"/>
              </w:rPr>
              <w:t xml:space="preserve">la </w:t>
            </w:r>
            <w:r w:rsidRPr="00DD5427">
              <w:rPr>
                <w:sz w:val="16"/>
                <w:szCs w:val="16"/>
              </w:rPr>
              <w:t xml:space="preserve">TVA. </w:t>
            </w:r>
            <w:r w:rsidR="00DD5427" w:rsidRPr="00DD5427">
              <w:rPr>
                <w:sz w:val="16"/>
                <w:szCs w:val="16"/>
              </w:rPr>
              <w:t xml:space="preserve">Par conséquent, </w:t>
            </w:r>
            <w:r w:rsidR="00B3132C">
              <w:rPr>
                <w:sz w:val="16"/>
                <w:szCs w:val="16"/>
              </w:rPr>
              <w:t>le délégataire peu</w:t>
            </w:r>
            <w:r w:rsidR="00DD5427" w:rsidRPr="00DD5427">
              <w:rPr>
                <w:sz w:val="16"/>
                <w:szCs w:val="16"/>
              </w:rPr>
              <w:t>t déduire la TVA grevant les dépenses engagées pour la réalisation</w:t>
            </w:r>
            <w:r w:rsidR="00B3132C">
              <w:rPr>
                <w:sz w:val="16"/>
                <w:szCs w:val="16"/>
              </w:rPr>
              <w:t xml:space="preserve"> </w:t>
            </w:r>
            <w:r w:rsidR="00DD5427" w:rsidRPr="00DD5427">
              <w:rPr>
                <w:sz w:val="16"/>
                <w:szCs w:val="16"/>
              </w:rPr>
              <w:t>de cette activité</w:t>
            </w:r>
            <w:r w:rsidR="00B3132C">
              <w:rPr>
                <w:sz w:val="16"/>
                <w:szCs w:val="16"/>
              </w:rPr>
              <w:t xml:space="preserve">. La </w:t>
            </w:r>
            <w:r w:rsidR="00DD5427" w:rsidRPr="00DD5427">
              <w:rPr>
                <w:sz w:val="16"/>
                <w:szCs w:val="16"/>
              </w:rPr>
              <w:t xml:space="preserve"> procédure de transfert</w:t>
            </w:r>
            <w:r w:rsidR="00B3132C">
              <w:rPr>
                <w:sz w:val="16"/>
                <w:szCs w:val="16"/>
              </w:rPr>
              <w:t xml:space="preserve"> </w:t>
            </w:r>
            <w:r w:rsidR="00E7776D">
              <w:rPr>
                <w:sz w:val="16"/>
                <w:szCs w:val="16"/>
              </w:rPr>
              <w:t xml:space="preserve">des droits à déduction </w:t>
            </w:r>
            <w:r w:rsidR="00B3132C">
              <w:rPr>
                <w:sz w:val="16"/>
                <w:szCs w:val="16"/>
              </w:rPr>
              <w:t xml:space="preserve">(qui était jusque là applicable) est </w:t>
            </w:r>
            <w:r w:rsidR="00DD5427" w:rsidRPr="00DD5427">
              <w:rPr>
                <w:sz w:val="16"/>
                <w:szCs w:val="16"/>
              </w:rPr>
              <w:t>limitée aux seules hypothèses dans lesquelles les investissements sont mis à l</w:t>
            </w:r>
            <w:r w:rsidR="00B3132C">
              <w:rPr>
                <w:sz w:val="16"/>
                <w:szCs w:val="16"/>
              </w:rPr>
              <w:t xml:space="preserve">a disposition du délégataire </w:t>
            </w:r>
            <w:r w:rsidR="00DD5427" w:rsidRPr="00DD5427">
              <w:rPr>
                <w:sz w:val="16"/>
                <w:szCs w:val="16"/>
              </w:rPr>
              <w:t>à titre gratuit ou contre une redevance trop faible pour établir un lien direct e</w:t>
            </w:r>
            <w:r w:rsidR="00B3132C">
              <w:rPr>
                <w:sz w:val="16"/>
                <w:szCs w:val="16"/>
              </w:rPr>
              <w:t xml:space="preserve">ntre la rémunération et la mise </w:t>
            </w:r>
            <w:r w:rsidR="00DD5427" w:rsidRPr="00DD5427">
              <w:rPr>
                <w:sz w:val="16"/>
                <w:szCs w:val="16"/>
              </w:rPr>
              <w:t>à disposition.</w:t>
            </w:r>
          </w:p>
        </w:tc>
        <w:tc>
          <w:tcPr>
            <w:tcW w:w="1566" w:type="dxa"/>
            <w:tcBorders>
              <w:top w:val="single" w:sz="4" w:space="0" w:color="auto"/>
              <w:left w:val="single" w:sz="4" w:space="0" w:color="auto"/>
              <w:bottom w:val="single" w:sz="4" w:space="0" w:color="auto"/>
              <w:right w:val="single" w:sz="4" w:space="0" w:color="auto"/>
            </w:tcBorders>
            <w:vAlign w:val="center"/>
            <w:hideMark/>
          </w:tcPr>
          <w:p w:rsidR="00450D69" w:rsidRPr="00C33ECA" w:rsidRDefault="0018022E" w:rsidP="00045F87">
            <w:pPr>
              <w:jc w:val="left"/>
              <w:rPr>
                <w:i/>
                <w:sz w:val="16"/>
                <w:szCs w:val="16"/>
              </w:rPr>
            </w:pPr>
            <w:r w:rsidRPr="00C33ECA">
              <w:rPr>
                <w:i/>
                <w:sz w:val="16"/>
                <w:szCs w:val="16"/>
              </w:rPr>
              <w:t>Art 256 B CGI</w:t>
            </w:r>
          </w:p>
        </w:tc>
        <w:tc>
          <w:tcPr>
            <w:tcW w:w="1447" w:type="dxa"/>
            <w:tcBorders>
              <w:top w:val="single" w:sz="4" w:space="0" w:color="auto"/>
              <w:left w:val="single" w:sz="4" w:space="0" w:color="auto"/>
              <w:bottom w:val="single" w:sz="4" w:space="0" w:color="auto"/>
              <w:right w:val="single" w:sz="4" w:space="0" w:color="auto"/>
            </w:tcBorders>
            <w:vAlign w:val="center"/>
          </w:tcPr>
          <w:p w:rsidR="00450D69" w:rsidRPr="00C33ECA" w:rsidRDefault="00450D69" w:rsidP="00045F87">
            <w:pPr>
              <w:jc w:val="left"/>
              <w:rPr>
                <w:i/>
                <w:sz w:val="16"/>
                <w:szCs w:val="16"/>
              </w:rPr>
            </w:pPr>
            <w:r w:rsidRPr="00C33ECA">
              <w:rPr>
                <w:i/>
                <w:sz w:val="16"/>
                <w:szCs w:val="16"/>
              </w:rPr>
              <w:t>Circulaire C-3223</w:t>
            </w:r>
          </w:p>
        </w:tc>
        <w:tc>
          <w:tcPr>
            <w:tcW w:w="2712" w:type="dxa"/>
            <w:shd w:val="clear" w:color="auto" w:fill="auto"/>
            <w:vAlign w:val="center"/>
          </w:tcPr>
          <w:p w:rsidR="00770000" w:rsidRPr="00C33ECA" w:rsidRDefault="00770000" w:rsidP="00045F87">
            <w:pPr>
              <w:jc w:val="left"/>
              <w:rPr>
                <w:sz w:val="16"/>
                <w:szCs w:val="16"/>
              </w:rPr>
            </w:pPr>
            <w:r w:rsidRPr="00C33ECA">
              <w:rPr>
                <w:sz w:val="16"/>
                <w:szCs w:val="16"/>
              </w:rPr>
              <w:t>BOI-TVA-CHAMP-10-20-10-10-20150204</w:t>
            </w:r>
          </w:p>
        </w:tc>
      </w:tr>
    </w:tbl>
    <w:p w:rsidR="00450D69" w:rsidRPr="00071ED5" w:rsidRDefault="00DD6F5B" w:rsidP="00071ED5">
      <w:pPr>
        <w:pStyle w:val="Paragraphedeliste"/>
        <w:numPr>
          <w:ilvl w:val="0"/>
          <w:numId w:val="2"/>
        </w:numPr>
        <w:ind w:right="-456"/>
        <w:rPr>
          <w:sz w:val="18"/>
          <w:szCs w:val="18"/>
        </w:rPr>
      </w:pPr>
      <w:r w:rsidRPr="00071ED5">
        <w:rPr>
          <w:sz w:val="18"/>
          <w:szCs w:val="18"/>
        </w:rPr>
        <w:t>FAIRE VALIDER LE TABLEAU RECAPITULATIF A CG.</w:t>
      </w:r>
      <w:r w:rsidR="00770000" w:rsidRPr="00071ED5">
        <w:rPr>
          <w:sz w:val="18"/>
          <w:szCs w:val="18"/>
        </w:rPr>
        <w:t xml:space="preserve"> </w:t>
      </w:r>
    </w:p>
    <w:sectPr w:rsidR="00450D69" w:rsidRPr="00071ED5" w:rsidSect="00914E45">
      <w:pgSz w:w="16838" w:h="11906" w:orient="landscape"/>
      <w:pgMar w:top="1134" w:right="1417" w:bottom="141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B52A2F"/>
    <w:multiLevelType w:val="hybridMultilevel"/>
    <w:tmpl w:val="EDE4C9CA"/>
    <w:lvl w:ilvl="0" w:tplc="BF14138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21F67A4"/>
    <w:multiLevelType w:val="hybridMultilevel"/>
    <w:tmpl w:val="684EF30A"/>
    <w:lvl w:ilvl="0" w:tplc="9C1C568A">
      <w:numFmt w:val="bullet"/>
      <w:lvlText w:val=""/>
      <w:lvlJc w:val="left"/>
      <w:pPr>
        <w:ind w:left="720" w:hanging="360"/>
      </w:pPr>
      <w:rPr>
        <w:rFonts w:ascii="Wingdings" w:eastAsiaTheme="minorHAnsi" w:hAnsi="Wingdings" w:cstheme="minorBid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4561E9"/>
    <w:rsid w:val="0002792E"/>
    <w:rsid w:val="00031218"/>
    <w:rsid w:val="00045F87"/>
    <w:rsid w:val="00071ED5"/>
    <w:rsid w:val="000A1163"/>
    <w:rsid w:val="000E42F1"/>
    <w:rsid w:val="0010468F"/>
    <w:rsid w:val="001318D6"/>
    <w:rsid w:val="0018022E"/>
    <w:rsid w:val="00246381"/>
    <w:rsid w:val="00252156"/>
    <w:rsid w:val="00335972"/>
    <w:rsid w:val="00336479"/>
    <w:rsid w:val="003576D9"/>
    <w:rsid w:val="0039730B"/>
    <w:rsid w:val="003D1208"/>
    <w:rsid w:val="003D3B3B"/>
    <w:rsid w:val="0043709E"/>
    <w:rsid w:val="00450D69"/>
    <w:rsid w:val="004561E9"/>
    <w:rsid w:val="004B507A"/>
    <w:rsid w:val="004F3F1E"/>
    <w:rsid w:val="00512661"/>
    <w:rsid w:val="005C7CC0"/>
    <w:rsid w:val="006219EC"/>
    <w:rsid w:val="006871D9"/>
    <w:rsid w:val="006E6F8E"/>
    <w:rsid w:val="00770000"/>
    <w:rsid w:val="00860F3B"/>
    <w:rsid w:val="00914E45"/>
    <w:rsid w:val="009A516A"/>
    <w:rsid w:val="009C2C9E"/>
    <w:rsid w:val="00AB6C31"/>
    <w:rsid w:val="00B3132C"/>
    <w:rsid w:val="00B44BE5"/>
    <w:rsid w:val="00B767D3"/>
    <w:rsid w:val="00B77119"/>
    <w:rsid w:val="00B86D37"/>
    <w:rsid w:val="00C32092"/>
    <w:rsid w:val="00C3328D"/>
    <w:rsid w:val="00C33ECA"/>
    <w:rsid w:val="00CA7461"/>
    <w:rsid w:val="00D02C53"/>
    <w:rsid w:val="00D63A35"/>
    <w:rsid w:val="00D91CBB"/>
    <w:rsid w:val="00D92E86"/>
    <w:rsid w:val="00DD5427"/>
    <w:rsid w:val="00DD6F5B"/>
    <w:rsid w:val="00E7776D"/>
    <w:rsid w:val="00E80BEE"/>
    <w:rsid w:val="00EC1175"/>
    <w:rsid w:val="00EC6937"/>
    <w:rsid w:val="00ED2729"/>
    <w:rsid w:val="00F2118A"/>
    <w:rsid w:val="00F6492B"/>
    <w:rsid w:val="00F80398"/>
    <w:rsid w:val="00FF1900"/>
    <w:rsid w:val="00FF209B"/>
    <w:rsid w:val="00FF40D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1E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561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50D69"/>
    <w:pPr>
      <w:ind w:left="720"/>
      <w:contextualSpacing/>
    </w:pPr>
  </w:style>
  <w:style w:type="character" w:styleId="Lienhypertexte">
    <w:name w:val="Hyperlink"/>
    <w:basedOn w:val="Policepardfaut"/>
    <w:uiPriority w:val="99"/>
    <w:semiHidden/>
    <w:unhideWhenUsed/>
    <w:rsid w:val="0018022E"/>
    <w:rPr>
      <w:color w:val="0000FF"/>
      <w:u w:val="single"/>
    </w:rPr>
  </w:style>
  <w:style w:type="paragraph" w:customStyle="1" w:styleId="paragraphe-western">
    <w:name w:val="paragraphe-western"/>
    <w:basedOn w:val="Normal"/>
    <w:rsid w:val="0010468F"/>
    <w:pPr>
      <w:spacing w:before="100" w:beforeAutospacing="1" w:after="100" w:afterAutospacing="1"/>
      <w:jc w:val="left"/>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480922648">
      <w:bodyDiv w:val="1"/>
      <w:marLeft w:val="0"/>
      <w:marRight w:val="0"/>
      <w:marTop w:val="0"/>
      <w:marBottom w:val="0"/>
      <w:divBdr>
        <w:top w:val="none" w:sz="0" w:space="0" w:color="auto"/>
        <w:left w:val="none" w:sz="0" w:space="0" w:color="auto"/>
        <w:bottom w:val="none" w:sz="0" w:space="0" w:color="auto"/>
        <w:right w:val="none" w:sz="0" w:space="0" w:color="auto"/>
      </w:divBdr>
    </w:div>
    <w:div w:id="1378046585">
      <w:bodyDiv w:val="1"/>
      <w:marLeft w:val="0"/>
      <w:marRight w:val="0"/>
      <w:marTop w:val="0"/>
      <w:marBottom w:val="0"/>
      <w:divBdr>
        <w:top w:val="none" w:sz="0" w:space="0" w:color="auto"/>
        <w:left w:val="none" w:sz="0" w:space="0" w:color="auto"/>
        <w:bottom w:val="none" w:sz="0" w:space="0" w:color="auto"/>
        <w:right w:val="none" w:sz="0" w:space="0" w:color="auto"/>
      </w:divBdr>
    </w:div>
    <w:div w:id="1926692882">
      <w:bodyDiv w:val="1"/>
      <w:marLeft w:val="0"/>
      <w:marRight w:val="0"/>
      <w:marTop w:val="0"/>
      <w:marBottom w:val="0"/>
      <w:divBdr>
        <w:top w:val="none" w:sz="0" w:space="0" w:color="auto"/>
        <w:left w:val="none" w:sz="0" w:space="0" w:color="auto"/>
        <w:bottom w:val="none" w:sz="0" w:space="0" w:color="auto"/>
        <w:right w:val="none" w:sz="0" w:space="0" w:color="auto"/>
      </w:divBdr>
      <w:divsChild>
        <w:div w:id="1075931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Pages>
  <Words>610</Words>
  <Characters>3358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Smaniotto</dc:creator>
  <cp:lastModifiedBy>Claire Smaniotto</cp:lastModifiedBy>
  <cp:revision>48</cp:revision>
  <dcterms:created xsi:type="dcterms:W3CDTF">2015-05-22T12:45:00Z</dcterms:created>
  <dcterms:modified xsi:type="dcterms:W3CDTF">2015-08-05T07:39:00Z</dcterms:modified>
</cp:coreProperties>
</file>